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Study skills: planning your week</w:t>
      </w:r>
    </w:p>
    <w:p>
      <w:r>
        <w:t>Set aside one hour a day rather than one long session at the end of the week.</w:t>
      </w:r>
    </w:p>
    <w:p>
      <w:pPr>
        <w:pStyle w:val="Heading1"/>
      </w:pPr>
      <w:r>
        <w:t>Before you start</w:t>
      </w:r>
    </w:p>
    <w:p>
      <w:pPr>
        <w:pStyle w:val="ListBullet"/>
      </w:pPr>
      <w:r>
        <w:t>A calendar</w:t>
      </w:r>
    </w:p>
    <w:p>
      <w:pPr>
        <w:pStyle w:val="ListBullet"/>
      </w:pPr>
      <w:r>
        <w:t>Your deadlines</w:t>
      </w:r>
    </w:p>
    <w:p>
      <w:pPr>
        <w:pStyle w:val="ListBullet"/>
      </w:pPr>
      <w:r>
        <w:t>A quiet hour</w:t>
      </w:r>
    </w:p>
    <w:p>
      <w:r>
        <w:t>Review what you managed on Friday and adjust the next week's plan.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